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before="0" w:after="0" w:line="600" w:lineRule="exact"/>
        <w:ind w:left="0" w:leftChars="0" w:right="0" w:rightChars="0" w:firstLine="883" w:firstLineChars="200"/>
        <w:jc w:val="center"/>
        <w:textAlignment w:val="auto"/>
        <w:outlineLvl w:val="9"/>
        <w:rPr>
          <w:rFonts w:hint="default" w:ascii="宋体" w:hAnsi="宋体" w:eastAsia="宋体" w:cs="宋体"/>
          <w:b/>
          <w:bCs/>
          <w:color w:val="auto"/>
          <w:kern w:val="2"/>
          <w:sz w:val="44"/>
          <w:szCs w:val="44"/>
          <w:lang w:val="en-US"/>
        </w:rPr>
      </w:pPr>
      <w:r>
        <w:rPr>
          <w:rFonts w:hint="eastAsia" w:ascii="宋体" w:hAnsi="宋体" w:eastAsia="宋体" w:cs="宋体"/>
          <w:b/>
          <w:bCs/>
          <w:color w:val="auto"/>
          <w:kern w:val="2"/>
          <w:sz w:val="44"/>
          <w:szCs w:val="44"/>
          <w:lang w:val="en-US"/>
        </w:rPr>
        <w:t>猫和老鼠</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before="0" w:after="0" w:line="600" w:lineRule="exact"/>
        <w:ind w:left="0" w:leftChars="0" w:right="0" w:rightChars="0" w:firstLine="560" w:firstLineChars="200"/>
        <w:jc w:val="center"/>
        <w:textAlignment w:val="auto"/>
        <w:outlineLvl w:val="9"/>
        <w:rPr>
          <w:rFonts w:hint="eastAsia" w:ascii="宋体" w:hAnsi="宋体" w:eastAsia="宋体" w:cs="宋体"/>
          <w:color w:val="auto"/>
          <w:kern w:val="2"/>
          <w:sz w:val="28"/>
          <w:szCs w:val="28"/>
          <w:lang w:val="en-US"/>
        </w:rPr>
      </w:pPr>
      <w:r>
        <w:rPr>
          <w:rFonts w:hint="eastAsia" w:ascii="宋体" w:hAnsi="宋体" w:eastAsia="宋体" w:cs="宋体"/>
          <w:color w:val="auto"/>
          <w:kern w:val="2"/>
          <w:sz w:val="28"/>
          <w:szCs w:val="28"/>
          <w:lang w:val="en-US" w:eastAsia="zh-CN"/>
        </w:rPr>
        <w:t>四川省</w:t>
      </w:r>
      <w:r>
        <w:rPr>
          <w:rFonts w:hint="eastAsia" w:ascii="宋体" w:hAnsi="宋体" w:eastAsia="宋体" w:cs="宋体"/>
          <w:color w:val="auto"/>
          <w:kern w:val="2"/>
          <w:sz w:val="28"/>
          <w:szCs w:val="28"/>
          <w:lang w:val="en-US"/>
        </w:rPr>
        <w:t>双流艺体中学</w:t>
      </w:r>
      <w:r>
        <w:rPr>
          <w:rFonts w:hint="eastAsia" w:ascii="宋体" w:hAnsi="宋体" w:eastAsia="宋体" w:cs="宋体"/>
          <w:color w:val="auto"/>
          <w:kern w:val="2"/>
          <w:sz w:val="28"/>
          <w:szCs w:val="28"/>
          <w:lang w:val="en-US"/>
        </w:rPr>
        <w:t xml:space="preserve"> </w:t>
      </w:r>
      <w:r>
        <w:rPr>
          <w:rFonts w:hint="eastAsia" w:ascii="宋体" w:hAnsi="宋体" w:eastAsia="宋体" w:cs="宋体"/>
          <w:color w:val="auto"/>
          <w:kern w:val="2"/>
          <w:sz w:val="28"/>
          <w:szCs w:val="28"/>
          <w:lang w:val="en-US"/>
        </w:rPr>
        <w:t>商殿兴</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before="0" w:after="0" w:line="600" w:lineRule="exact"/>
        <w:ind w:left="0" w:leftChars="0" w:right="0" w:rightChars="0" w:firstLine="562" w:firstLineChars="200"/>
        <w:jc w:val="left"/>
        <w:textAlignment w:val="auto"/>
        <w:outlineLvl w:val="9"/>
        <w:rPr>
          <w:rFonts w:hint="eastAsia" w:ascii="宋体" w:hAnsi="宋体" w:eastAsia="宋体" w:cs="宋体"/>
          <w:color w:val="auto"/>
          <w:kern w:val="2"/>
          <w:sz w:val="28"/>
          <w:szCs w:val="28"/>
          <w:lang w:val="en-US"/>
        </w:rPr>
      </w:pPr>
      <w:r>
        <w:rPr>
          <w:rFonts w:hint="eastAsia" w:ascii="宋体" w:hAnsi="宋体" w:eastAsia="宋体" w:cs="宋体"/>
          <w:b/>
          <w:bCs/>
          <w:color w:val="auto"/>
          <w:kern w:val="2"/>
          <w:sz w:val="28"/>
          <w:szCs w:val="28"/>
          <w:lang w:val="en-US" w:eastAsia="zh-CN"/>
        </w:rPr>
        <w:t>作品分析：</w:t>
      </w:r>
      <w:r>
        <w:rPr>
          <w:rFonts w:hint="eastAsia" w:ascii="宋体" w:hAnsi="宋体" w:eastAsia="宋体" w:cs="宋体"/>
          <w:color w:val="auto"/>
          <w:kern w:val="2"/>
          <w:sz w:val="28"/>
          <w:szCs w:val="28"/>
          <w:lang w:val="en-US"/>
        </w:rPr>
        <w:t>《猫和老鼠》是一首</w:t>
      </w:r>
      <w:r>
        <w:rPr>
          <w:rFonts w:hint="eastAsia" w:ascii="宋体" w:hAnsi="宋体" w:eastAsia="宋体" w:cs="宋体"/>
          <w:color w:val="auto"/>
          <w:kern w:val="2"/>
          <w:sz w:val="28"/>
          <w:szCs w:val="28"/>
          <w:lang w:val="en-US" w:eastAsia="zh-CN"/>
        </w:rPr>
        <w:t>采用</w:t>
      </w:r>
      <w:r>
        <w:rPr>
          <w:rFonts w:hint="eastAsia" w:ascii="宋体" w:hAnsi="宋体" w:eastAsia="宋体" w:cs="宋体"/>
          <w:color w:val="auto"/>
          <w:kern w:val="2"/>
          <w:sz w:val="28"/>
          <w:szCs w:val="28"/>
          <w:lang w:val="en-US"/>
        </w:rPr>
        <w:t>幽默</w:t>
      </w:r>
      <w:r>
        <w:rPr>
          <w:rFonts w:hint="eastAsia" w:ascii="宋体" w:hAnsi="宋体" w:eastAsia="宋体" w:cs="宋体"/>
          <w:color w:val="auto"/>
          <w:kern w:val="2"/>
          <w:sz w:val="28"/>
          <w:szCs w:val="28"/>
          <w:lang w:val="en-US" w:eastAsia="zh-CN"/>
        </w:rPr>
        <w:t>的</w:t>
      </w:r>
      <w:r>
        <w:rPr>
          <w:rFonts w:hint="eastAsia" w:ascii="宋体" w:hAnsi="宋体" w:eastAsia="宋体" w:cs="宋体"/>
          <w:color w:val="auto"/>
          <w:kern w:val="2"/>
          <w:sz w:val="28"/>
          <w:szCs w:val="28"/>
          <w:lang w:val="en-US"/>
        </w:rPr>
        <w:t>谐谑曲体裁</w:t>
      </w:r>
      <w:r>
        <w:rPr>
          <w:rFonts w:hint="eastAsia" w:ascii="宋体" w:hAnsi="宋体" w:eastAsia="宋体" w:cs="宋体"/>
          <w:color w:val="auto"/>
          <w:kern w:val="2"/>
          <w:sz w:val="28"/>
          <w:szCs w:val="28"/>
          <w:lang w:val="en-US" w:eastAsia="zh-CN"/>
        </w:rPr>
        <w:t>写作的</w:t>
      </w:r>
      <w:r>
        <w:rPr>
          <w:rFonts w:hint="eastAsia" w:ascii="宋体" w:hAnsi="宋体" w:eastAsia="宋体" w:cs="宋体"/>
          <w:color w:val="auto"/>
          <w:kern w:val="2"/>
          <w:sz w:val="28"/>
          <w:szCs w:val="28"/>
          <w:lang w:val="en-US"/>
        </w:rPr>
        <w:t>二十世纪音乐</w:t>
      </w:r>
      <w:r>
        <w:rPr>
          <w:rFonts w:hint="eastAsia" w:ascii="宋体" w:hAnsi="宋体" w:eastAsia="宋体" w:cs="宋体"/>
          <w:color w:val="auto"/>
          <w:kern w:val="2"/>
          <w:sz w:val="28"/>
          <w:szCs w:val="28"/>
          <w:lang w:val="en-US" w:eastAsia="zh-CN"/>
        </w:rPr>
        <w:t>作品</w:t>
      </w:r>
      <w:r>
        <w:rPr>
          <w:rFonts w:hint="eastAsia" w:ascii="宋体" w:hAnsi="宋体" w:eastAsia="宋体" w:cs="宋体"/>
          <w:color w:val="auto"/>
          <w:kern w:val="2"/>
          <w:sz w:val="28"/>
          <w:szCs w:val="28"/>
          <w:lang w:val="en-US"/>
        </w:rPr>
        <w:t>。谐谑曲：名字来源于法文“Badinerie”一词，原意为“开玩笑”。从十八世纪起，谐谑曲成为一种十分流行的，而且经常作为古典组曲的一个乐章。《猫和老鼠》这首钢琴曲是属于多调性的作品</w:t>
      </w:r>
      <w:r>
        <w:rPr>
          <w:rFonts w:hint="eastAsia" w:ascii="宋体" w:hAnsi="宋体" w:eastAsia="宋体" w:cs="宋体"/>
          <w:color w:val="auto"/>
          <w:kern w:val="2"/>
          <w:sz w:val="28"/>
          <w:szCs w:val="28"/>
          <w:lang w:val="en-US" w:eastAsia="zh-CN"/>
        </w:rPr>
        <w:t>，</w:t>
      </w:r>
      <w:r>
        <w:rPr>
          <w:rFonts w:hint="eastAsia" w:ascii="宋体" w:hAnsi="宋体" w:eastAsia="宋体" w:cs="宋体"/>
          <w:color w:val="auto"/>
          <w:kern w:val="2"/>
          <w:sz w:val="28"/>
          <w:szCs w:val="28"/>
          <w:lang w:val="en-US"/>
        </w:rPr>
        <w:t>对于普通民众来说，是很难理解的曲风，所以作曲家给了我们一个标题《猫和老鼠》，也是这个作品的意义之所在，</w:t>
      </w:r>
      <w:r>
        <w:rPr>
          <w:rFonts w:hint="eastAsia" w:ascii="宋体" w:hAnsi="宋体" w:eastAsia="宋体" w:cs="宋体"/>
          <w:color w:val="auto"/>
          <w:kern w:val="2"/>
          <w:sz w:val="28"/>
          <w:szCs w:val="28"/>
          <w:lang w:val="en-US" w:eastAsia="zh-CN"/>
        </w:rPr>
        <w:t>其</w:t>
      </w:r>
      <w:r>
        <w:rPr>
          <w:rFonts w:hint="eastAsia" w:ascii="宋体" w:hAnsi="宋体" w:eastAsia="宋体" w:cs="宋体"/>
          <w:color w:val="auto"/>
          <w:kern w:val="2"/>
          <w:sz w:val="28"/>
          <w:szCs w:val="28"/>
          <w:lang w:val="en-US"/>
        </w:rPr>
        <w:t>给了我们一个故事情节，一个发挥想像的空间，让我们往作曲家创作的路线上去想像，以免造成对音乐的错误理解。</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before="0" w:after="0" w:line="600" w:lineRule="exact"/>
        <w:ind w:left="0" w:leftChars="0" w:right="0" w:rightChars="0" w:firstLine="562" w:firstLineChars="200"/>
        <w:jc w:val="left"/>
        <w:textAlignment w:val="auto"/>
        <w:outlineLvl w:val="9"/>
        <w:rPr>
          <w:rFonts w:hint="eastAsia" w:ascii="宋体" w:hAnsi="宋体" w:eastAsia="宋体" w:cs="宋体"/>
          <w:color w:val="auto"/>
          <w:kern w:val="2"/>
          <w:sz w:val="28"/>
          <w:szCs w:val="28"/>
          <w:lang w:val="en-US"/>
        </w:rPr>
      </w:pPr>
      <w:r>
        <w:rPr>
          <w:rFonts w:hint="eastAsia" w:ascii="宋体" w:hAnsi="宋体" w:eastAsia="宋体" w:cs="宋体"/>
          <w:b/>
          <w:bCs/>
          <w:color w:val="auto"/>
          <w:kern w:val="2"/>
          <w:sz w:val="28"/>
          <w:szCs w:val="28"/>
          <w:lang w:val="en-US" w:eastAsia="zh-CN"/>
        </w:rPr>
        <w:t>作曲家简介：</w:t>
      </w:r>
      <w:r>
        <w:rPr>
          <w:rFonts w:hint="eastAsia" w:ascii="宋体" w:hAnsi="宋体" w:eastAsia="宋体" w:cs="宋体"/>
          <w:color w:val="auto"/>
          <w:kern w:val="2"/>
          <w:sz w:val="28"/>
          <w:szCs w:val="28"/>
          <w:lang w:val="en-US"/>
        </w:rPr>
        <w:t>科普兰是美国现代</w:t>
      </w:r>
      <w:r>
        <w:rPr>
          <w:rFonts w:hint="eastAsia" w:ascii="宋体" w:hAnsi="宋体" w:eastAsia="宋体" w:cs="宋体"/>
          <w:color w:val="auto"/>
          <w:kern w:val="2"/>
          <w:sz w:val="28"/>
          <w:szCs w:val="28"/>
          <w:lang w:val="en-US"/>
        </w:rPr>
        <w:t>音乐的倡导者，</w:t>
      </w:r>
      <w:r>
        <w:rPr>
          <w:rFonts w:hint="eastAsia" w:ascii="宋体" w:hAnsi="宋体" w:eastAsia="宋体" w:cs="宋体"/>
          <w:color w:val="auto"/>
          <w:kern w:val="2"/>
          <w:sz w:val="28"/>
          <w:szCs w:val="28"/>
          <w:lang w:val="en-US"/>
        </w:rPr>
        <w:t>是第一位被大众认为有本土风味的美国作曲家之一。</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color w:val="auto"/>
          <w:kern w:val="2"/>
          <w:sz w:val="28"/>
          <w:szCs w:val="28"/>
          <w:lang w:val="en-US"/>
        </w:rPr>
      </w:pPr>
      <w:r>
        <w:rPr>
          <w:rFonts w:hint="eastAsia" w:ascii="宋体" w:hAnsi="宋体" w:eastAsia="宋体" w:cs="宋体"/>
          <w:b/>
          <w:bCs/>
          <w:color w:val="auto"/>
          <w:kern w:val="2"/>
          <w:sz w:val="28"/>
          <w:szCs w:val="28"/>
          <w:lang w:val="en-US"/>
        </w:rPr>
        <w:t>教学目标：</w:t>
      </w:r>
    </w:p>
    <w:p>
      <w:pPr>
        <w:keepNext w:val="0"/>
        <w:keepLines w:val="0"/>
        <w:pageBreakBefore w:val="0"/>
        <w:widowControl w:val="0"/>
        <w:numPr>
          <w:ilvl w:val="0"/>
          <w:numId w:val="1"/>
        </w:numPr>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通过示范、感受、体验、探究等方法</w:t>
      </w:r>
      <w:r>
        <w:rPr>
          <w:rFonts w:hint="eastAsia" w:ascii="宋体" w:hAnsi="宋体" w:eastAsia="宋体" w:cs="宋体"/>
          <w:color w:val="auto"/>
          <w:kern w:val="2"/>
          <w:sz w:val="28"/>
          <w:szCs w:val="28"/>
          <w:lang w:val="en-US"/>
        </w:rPr>
        <w:t>让学生</w:t>
      </w:r>
      <w:r>
        <w:rPr>
          <w:rFonts w:hint="eastAsia" w:ascii="宋体" w:hAnsi="宋体" w:eastAsia="宋体" w:cs="宋体"/>
          <w:color w:val="auto"/>
          <w:kern w:val="2"/>
          <w:sz w:val="28"/>
          <w:szCs w:val="28"/>
          <w:lang w:val="en-US" w:eastAsia="zh-CN"/>
        </w:rPr>
        <w:t>把握二十世纪</w:t>
      </w:r>
      <w:r>
        <w:rPr>
          <w:rFonts w:hint="eastAsia" w:ascii="宋体" w:hAnsi="宋体" w:eastAsia="宋体" w:cs="宋体"/>
          <w:color w:val="auto"/>
          <w:kern w:val="2"/>
          <w:sz w:val="28"/>
          <w:szCs w:val="28"/>
          <w:lang w:val="en-US"/>
        </w:rPr>
        <w:t>谐谑曲体裁</w:t>
      </w:r>
      <w:r>
        <w:rPr>
          <w:rFonts w:hint="eastAsia" w:ascii="宋体" w:hAnsi="宋体" w:eastAsia="宋体" w:cs="宋体"/>
          <w:color w:val="auto"/>
          <w:kern w:val="2"/>
          <w:sz w:val="28"/>
          <w:szCs w:val="28"/>
          <w:lang w:val="en-US" w:eastAsia="zh-CN"/>
        </w:rPr>
        <w:t>的风格特点，提升学生的艺术理解与表现能力。</w:t>
      </w:r>
    </w:p>
    <w:p>
      <w:pPr>
        <w:keepNext w:val="0"/>
        <w:keepLines w:val="0"/>
        <w:pageBreakBefore w:val="0"/>
        <w:widowControl w:val="0"/>
        <w:numPr>
          <w:numId w:val="0"/>
        </w:numPr>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2、通过对作品曲式</w:t>
      </w:r>
      <w:r>
        <w:rPr>
          <w:rFonts w:hint="eastAsia" w:ascii="宋体" w:hAnsi="宋体" w:eastAsia="宋体" w:cs="宋体"/>
          <w:color w:val="auto"/>
          <w:kern w:val="2"/>
          <w:sz w:val="28"/>
          <w:szCs w:val="28"/>
          <w:lang w:val="en-US"/>
        </w:rPr>
        <w:t>结构</w:t>
      </w:r>
      <w:r>
        <w:rPr>
          <w:rFonts w:hint="eastAsia" w:ascii="宋体" w:hAnsi="宋体" w:eastAsia="宋体" w:cs="宋体"/>
          <w:color w:val="auto"/>
          <w:kern w:val="2"/>
          <w:sz w:val="28"/>
          <w:szCs w:val="28"/>
          <w:lang w:val="en-US" w:eastAsia="zh-CN"/>
        </w:rPr>
        <w:t>、旋律特点、演奏技法的探究，培养学生良好的钢琴演奏习惯，提升学生的钢琴演奏能力。</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color w:val="auto"/>
          <w:kern w:val="2"/>
          <w:sz w:val="28"/>
          <w:szCs w:val="28"/>
          <w:lang w:val="en-US" w:eastAsia="zh-CN"/>
        </w:rPr>
      </w:pPr>
      <w:r>
        <w:rPr>
          <w:rFonts w:hint="eastAsia" w:ascii="宋体" w:hAnsi="宋体" w:eastAsia="宋体" w:cs="宋体"/>
          <w:b/>
          <w:bCs/>
          <w:color w:val="auto"/>
          <w:kern w:val="2"/>
          <w:sz w:val="28"/>
          <w:szCs w:val="28"/>
          <w:lang w:val="en-US"/>
        </w:rPr>
        <w:t>教学重点：</w:t>
      </w:r>
      <w:r>
        <w:rPr>
          <w:rFonts w:hint="eastAsia" w:ascii="宋体" w:hAnsi="宋体" w:eastAsia="宋体" w:cs="宋体"/>
          <w:color w:val="auto"/>
          <w:kern w:val="2"/>
          <w:sz w:val="28"/>
          <w:szCs w:val="28"/>
          <w:lang w:val="en-US" w:eastAsia="zh-CN"/>
        </w:rPr>
        <w:t>分析理解作品的风格特点，提升学生钢琴演奏表现能力</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color w:val="auto"/>
          <w:kern w:val="2"/>
          <w:sz w:val="28"/>
          <w:szCs w:val="28"/>
          <w:lang w:val="en-US" w:eastAsia="zh-CN"/>
        </w:rPr>
      </w:pPr>
      <w:r>
        <w:rPr>
          <w:rFonts w:hint="eastAsia" w:ascii="宋体" w:hAnsi="宋体" w:eastAsia="宋体" w:cs="宋体"/>
          <w:b/>
          <w:bCs/>
          <w:color w:val="auto"/>
          <w:kern w:val="2"/>
          <w:sz w:val="28"/>
          <w:szCs w:val="28"/>
          <w:lang w:val="en-US"/>
        </w:rPr>
        <w:t>教学难点：</w:t>
      </w:r>
      <w:r>
        <w:rPr>
          <w:rFonts w:hint="eastAsia" w:ascii="宋体" w:hAnsi="宋体" w:eastAsia="宋体" w:cs="宋体"/>
          <w:color w:val="auto"/>
          <w:kern w:val="2"/>
          <w:sz w:val="28"/>
          <w:szCs w:val="28"/>
          <w:lang w:val="en-US" w:eastAsia="zh-CN"/>
        </w:rPr>
        <w:t>作品曲式结构的分析、旋律特点的理解、演奏技法的提升</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教学课时：40分钟</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bCs/>
          <w:color w:val="auto"/>
          <w:kern w:val="2"/>
          <w:sz w:val="28"/>
          <w:szCs w:val="28"/>
          <w:lang w:val="en-US" w:eastAsia="zh-CN"/>
        </w:rPr>
        <w:t>课    型：</w:t>
      </w:r>
      <w:r>
        <w:rPr>
          <w:rFonts w:hint="eastAsia" w:ascii="宋体" w:hAnsi="宋体" w:eastAsia="宋体" w:cs="宋体"/>
          <w:b w:val="0"/>
          <w:bCs w:val="0"/>
          <w:color w:val="auto"/>
          <w:kern w:val="2"/>
          <w:sz w:val="28"/>
          <w:szCs w:val="28"/>
          <w:lang w:val="en-US" w:eastAsia="zh-CN"/>
        </w:rPr>
        <w:t>钢琴个别课</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val="0"/>
          <w:bCs w:val="0"/>
          <w:color w:val="auto"/>
          <w:kern w:val="2"/>
          <w:sz w:val="28"/>
          <w:szCs w:val="28"/>
          <w:lang w:val="en-US" w:eastAsia="zh-CN"/>
        </w:rPr>
      </w:pPr>
      <w:r>
        <w:rPr>
          <w:rFonts w:hint="eastAsia" w:ascii="宋体" w:hAnsi="宋体" w:eastAsia="宋体" w:cs="宋体"/>
          <w:b/>
          <w:bCs/>
          <w:color w:val="auto"/>
          <w:kern w:val="2"/>
          <w:sz w:val="28"/>
          <w:szCs w:val="28"/>
          <w:lang w:val="en-US" w:eastAsia="zh-CN"/>
        </w:rPr>
        <w:t>教具准备：</w:t>
      </w:r>
      <w:r>
        <w:rPr>
          <w:rFonts w:hint="eastAsia" w:ascii="宋体" w:hAnsi="宋体" w:eastAsia="宋体" w:cs="宋体"/>
          <w:b w:val="0"/>
          <w:bCs w:val="0"/>
          <w:color w:val="auto"/>
          <w:kern w:val="2"/>
          <w:sz w:val="28"/>
          <w:szCs w:val="28"/>
          <w:lang w:val="en-US" w:eastAsia="zh-CN"/>
        </w:rPr>
        <w:t>钢琴、多媒体</w:t>
      </w:r>
    </w:p>
    <w:p>
      <w:pPr>
        <w:keepNext w:val="0"/>
        <w:keepLines w:val="0"/>
        <w:pageBreakBefore w:val="0"/>
        <w:widowControl w:val="0"/>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bCs/>
          <w:color w:val="auto"/>
          <w:kern w:val="2"/>
          <w:sz w:val="28"/>
          <w:szCs w:val="28"/>
          <w:lang w:val="en-US"/>
        </w:rPr>
      </w:pPr>
      <w:r>
        <w:rPr>
          <w:rFonts w:hint="eastAsia" w:ascii="宋体" w:hAnsi="宋体" w:eastAsia="宋体" w:cs="宋体"/>
          <w:b/>
          <w:bCs/>
          <w:color w:val="auto"/>
          <w:kern w:val="2"/>
          <w:sz w:val="28"/>
          <w:szCs w:val="28"/>
          <w:lang w:val="en-US"/>
        </w:rPr>
        <w:t>教学过程：</w:t>
      </w:r>
    </w:p>
    <w:p>
      <w:pPr>
        <w:keepNext w:val="0"/>
        <w:keepLines w:val="0"/>
        <w:pageBreakBefore w:val="0"/>
        <w:widowControl w:val="0"/>
        <w:numPr>
          <w:numId w:val="0"/>
        </w:numPr>
        <w:pBdr>
          <w:top w:val="none" w:sz="0" w:space="0"/>
          <w:left w:val="none" w:sz="0" w:space="0"/>
          <w:bottom w:val="none" w:sz="0" w:space="0"/>
          <w:right w:val="none" w:sz="0" w:space="0"/>
          <w:between w:val="none" w:sz="0" w:space="0"/>
        </w:pBd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一、课题导入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教师自我介绍，揭示课题《猫和老鼠》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2" w:firstLineChars="200"/>
        <w:jc w:val="left"/>
        <w:textAlignment w:val="auto"/>
        <w:outlineLvl w:val="9"/>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二、新课教学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281" w:firstLineChars="1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bCs/>
          <w:color w:val="auto"/>
          <w:kern w:val="2"/>
          <w:sz w:val="28"/>
          <w:szCs w:val="28"/>
          <w:lang w:val="en-US" w:eastAsia="zh-CN"/>
        </w:rPr>
        <w:t>（一）问题的生成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1、聆听学生演奏《猫和老鼠》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2、师生共同探究学生钢琴演奏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（1）风格特点的整体把握：谐谑曲风格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（2）演奏技法的掌握：速度、清晰度、力度、音色表现......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281" w:firstLineChars="100"/>
        <w:jc w:val="left"/>
        <w:textAlignment w:val="auto"/>
        <w:outlineLvl w:val="9"/>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（二）问题的探究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1、作曲家简介：科普兰是美国现代音乐的倡导者，是第一位被大众认为有本土风味的美国作曲家之一。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2、作品分析：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猫和老鼠》是一首采用幽默的谐谑曲体裁写作的二十世纪音乐作品。谐谑曲：名字来源于法文“Badinerie”一词，原意为“开玩笑”。从十八世纪起，谐谑曲成为一种十分流行的，而且经常作为古典组曲的一个乐章。《猫和老鼠》这首钢琴曲是属于多调性的作品，对于普通民众来说，是很难理解的曲风，所以作曲家给了我们一个标题《猫和老鼠》，也是这个作品的意义之所在，其给了我们一个故事情节，一个发挥想像的空间，让我们往作曲家创作的路线上去想像，以免造成对音乐的错误理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全曲共分三段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第一段:第1</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20小节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开始4小节是引子,表现在寂静的深夜空屋里,猫伸着懒腰并小试捕捉猎物的前扑翻滚动作。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第5-8小节的托卡塔音型,表现老鼠出现了,机警地四处张望并在空屋中流窜的形象。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第9-13小节几个带装饰音的和弦刻画了摇着大尾巴的狡猾的猫迈着大步慢悠悠在屋中巡视的景象。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第14小节处用了一连串和弦向上跳进后下滑键的技巧,描写猫扑向老                                             鼠的音乐形象。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第15</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20小节是老鼠的逃窜和猫强有力的追击。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在第一段结束处的延长似乎预示了第二段更为独特的情景。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zh-TW" w:eastAsia="zh-TW"/>
        </w:rPr>
        <w:t>第二段</w:t>
      </w:r>
      <w:r>
        <w:rPr>
          <w:rFonts w:hint="eastAsia" w:ascii="宋体" w:hAnsi="宋体" w:eastAsia="宋体" w:cs="宋体"/>
          <w:b w:val="0"/>
          <w:bCs w:val="0"/>
          <w:color w:val="auto"/>
          <w:kern w:val="2"/>
          <w:sz w:val="28"/>
          <w:szCs w:val="28"/>
          <w:lang w:val="en-US" w:eastAsia="zh-CN"/>
        </w:rPr>
        <w:t>:第21</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50小节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第21</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28小节在原地重复的托卡塔音型好像老鼠转圈逗引猫的追逐。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第28</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29小节之间的小节线上的短延长后,老鼠胜利逃遁。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第33</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39小节很慢处,右手和左手先后出现的长音以及灵巧的级进音型之后,出现了多个明显力度变化的长音和弦,似教堂钟声的回荡,而猫和老鼠也似乎隐匿在对方看不见的地方。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第40小节开始的这一段,好像是描写猫和老鼠在相距很远的地方各自飘然起舞、夸耀自己之长,</w:t>
      </w:r>
      <w:r>
        <w:rPr>
          <w:rFonts w:hint="eastAsia" w:ascii="宋体" w:hAnsi="宋体" w:eastAsia="宋体" w:cs="宋体"/>
          <w:b w:val="0"/>
          <w:bCs w:val="0"/>
          <w:color w:val="auto"/>
          <w:kern w:val="2"/>
          <w:sz w:val="28"/>
          <w:szCs w:val="28"/>
          <w:lang w:val="zh-TW" w:eastAsia="zh-TW"/>
        </w:rPr>
        <w:t>幻想自己的美事。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第二段结束前的渐慢和小节线上的延长,像是它们陶醉得几乎昏昏欲睡。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第三段:第51</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80小节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第51小节开始,用稍有变化的第一段的材料并使其发展到更强的音量(ff、fff、sf),使用不谐和的和弦大跳进行后,</w:t>
      </w:r>
      <w:r>
        <w:rPr>
          <w:rFonts w:hint="eastAsia" w:ascii="宋体" w:hAnsi="宋体" w:eastAsia="宋体" w:cs="宋体"/>
          <w:b w:val="0"/>
          <w:bCs w:val="0"/>
          <w:color w:val="auto"/>
          <w:kern w:val="2"/>
          <w:sz w:val="28"/>
          <w:szCs w:val="28"/>
          <w:lang w:val="zh-TW" w:eastAsia="zh-TW"/>
        </w:rPr>
        <w:t>突然一切都停止</w:t>
      </w:r>
      <w:r>
        <w:rPr>
          <w:rFonts w:hint="eastAsia" w:ascii="宋体" w:hAnsi="宋体" w:eastAsia="宋体" w:cs="宋体"/>
          <w:b w:val="0"/>
          <w:bCs w:val="0"/>
          <w:color w:val="auto"/>
          <w:kern w:val="2"/>
          <w:sz w:val="28"/>
          <w:szCs w:val="28"/>
          <w:lang w:val="en-US" w:eastAsia="zh-CN"/>
        </w:rPr>
        <w:t>,只留下一个低音</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D</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第68-72小节是全曲的高潮。猫和老鼠的争斗追逃进入白热化状态,好像都昏了头似地在屋顶窜、跳、冲、闯。在第72小节一个最强的短促的大和弦及</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D</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音的延续,好像猫和老鼠双双失足摔下,</w:t>
      </w:r>
      <w:r>
        <w:rPr>
          <w:rFonts w:hint="eastAsia" w:ascii="宋体" w:hAnsi="宋体" w:eastAsia="宋体" w:cs="宋体"/>
          <w:b w:val="0"/>
          <w:bCs w:val="0"/>
          <w:color w:val="auto"/>
          <w:kern w:val="2"/>
          <w:sz w:val="28"/>
          <w:szCs w:val="28"/>
          <w:lang w:val="ja-JP" w:eastAsia="ja-JP"/>
        </w:rPr>
        <w:t>奄奄一息</w:t>
      </w:r>
      <w:r>
        <w:rPr>
          <w:rFonts w:hint="eastAsia" w:ascii="宋体" w:hAnsi="宋体" w:eastAsia="宋体" w:cs="宋体"/>
          <w:b w:val="0"/>
          <w:bCs w:val="0"/>
          <w:color w:val="auto"/>
          <w:kern w:val="2"/>
          <w:sz w:val="28"/>
          <w:szCs w:val="28"/>
          <w:lang w:val="en-US" w:eastAsia="zh-CN"/>
        </w:rPr>
        <w:t>,两败俱伤。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第73-80小节在低音</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D</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的衬托下,左、右手各自的和弦与双音不谐和地、轻声地同时同向下行,猫和老鼠丧了魂似的身体开始苏醒并悲惨地前行。在第80小节线处的长延后,</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D</w:t>
      </w:r>
      <w:r>
        <w:rPr>
          <w:rFonts w:hint="default" w:ascii="宋体" w:hAnsi="宋体" w:eastAsia="宋体" w:cs="宋体"/>
          <w:b w:val="0"/>
          <w:bCs w:val="0"/>
          <w:color w:val="auto"/>
          <w:kern w:val="2"/>
          <w:sz w:val="28"/>
          <w:szCs w:val="28"/>
          <w:lang w:val="en-US" w:eastAsia="zh-CN"/>
        </w:rPr>
        <w:t>”</w:t>
      </w:r>
      <w:r>
        <w:rPr>
          <w:rFonts w:hint="eastAsia" w:ascii="宋体" w:hAnsi="宋体" w:eastAsia="宋体" w:cs="宋体"/>
          <w:b w:val="0"/>
          <w:bCs w:val="0"/>
          <w:color w:val="auto"/>
          <w:kern w:val="2"/>
          <w:sz w:val="28"/>
          <w:szCs w:val="28"/>
          <w:lang w:val="ja-JP" w:eastAsia="ja-JP"/>
        </w:rPr>
        <w:t>音停止</w:t>
      </w:r>
      <w:r>
        <w:rPr>
          <w:rFonts w:hint="eastAsia" w:ascii="宋体" w:hAnsi="宋体" w:eastAsia="宋体" w:cs="宋体"/>
          <w:b w:val="0"/>
          <w:bCs w:val="0"/>
          <w:color w:val="auto"/>
          <w:kern w:val="2"/>
          <w:sz w:val="28"/>
          <w:szCs w:val="28"/>
          <w:lang w:val="en-US" w:eastAsia="zh-CN"/>
        </w:rPr>
        <w:t>,用极轻的离调的带有附点节奏的音型描写脆弱的老鼠被猫一口吃掉了,然后向远方走去。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全曲自始自终贯穿双手快速交替上下行移动，带装饰音音型夸张的强弱对比自上而下的滑奏手法</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Chars="200" w:right="0" w:rightChars="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3、教师示范</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Chars="200" w:right="0" w:rightChars="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（1）学生对教师演奏作出积极评价</w:t>
      </w:r>
    </w:p>
    <w:p>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Chars="200" w:right="0" w:rightChars="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（2）教师提出本节课学习任务（作品的第一部分）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281" w:firstLineChars="100"/>
        <w:jc w:val="left"/>
        <w:textAlignment w:val="auto"/>
        <w:outlineLvl w:val="9"/>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（三）问题的解决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1、学生演奏第一部分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2、师生评价学生演奏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3、教师分析第一部分弹奏所需演奏技法及艺术表现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4、教师分乐句进行示范、讲解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2" w:firstLineChars="200"/>
        <w:jc w:val="left"/>
        <w:textAlignment w:val="auto"/>
        <w:outlineLvl w:val="9"/>
        <w:rPr>
          <w:rFonts w:hint="eastAsia" w:ascii="楷体" w:hAnsi="楷体" w:eastAsia="楷体" w:cs="楷体"/>
          <w:b/>
          <w:bCs/>
          <w:color w:val="auto"/>
          <w:kern w:val="2"/>
          <w:sz w:val="24"/>
          <w:szCs w:val="24"/>
          <w:lang w:val="en-US" w:eastAsia="zh-CN"/>
        </w:rPr>
      </w:pPr>
      <w:r>
        <w:rPr>
          <w:rFonts w:hint="eastAsia" w:ascii="楷体" w:hAnsi="楷体" w:eastAsia="楷体" w:cs="楷体"/>
          <w:b/>
          <w:bCs/>
          <w:color w:val="auto"/>
          <w:kern w:val="2"/>
          <w:sz w:val="24"/>
          <w:szCs w:val="24"/>
          <w:lang w:val="ja-JP" w:eastAsia="ja-JP"/>
        </w:rPr>
        <w:t>旋律音型</w:t>
      </w:r>
      <w:r>
        <w:rPr>
          <w:rFonts w:hint="eastAsia" w:ascii="楷体" w:hAnsi="楷体" w:eastAsia="楷体" w:cs="楷体"/>
          <w:b/>
          <w:bCs/>
          <w:color w:val="auto"/>
          <w:kern w:val="2"/>
          <w:sz w:val="24"/>
          <w:szCs w:val="24"/>
          <w:lang w:val="ja-JP" w:eastAsia="zh-CN"/>
        </w:rPr>
        <w:t>：</w:t>
      </w:r>
      <w:r>
        <w:rPr>
          <w:rFonts w:hint="eastAsia" w:ascii="楷体" w:hAnsi="楷体" w:eastAsia="楷体" w:cs="楷体"/>
          <w:b/>
          <w:bCs/>
          <w:color w:val="auto"/>
          <w:kern w:val="2"/>
          <w:sz w:val="24"/>
          <w:szCs w:val="24"/>
          <w:lang w:val="en-US" w:eastAsia="zh-CN"/>
        </w:rPr>
        <w:t>猫的形象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第1-3小节的引子旋律要带有连贯性。而第13小节的相同旋律却要弹得干巴些,多用些手指尖和第一关节,</w:t>
      </w:r>
      <w:r>
        <w:rPr>
          <w:rFonts w:hint="eastAsia" w:ascii="楷体" w:hAnsi="楷体" w:eastAsia="楷体" w:cs="楷体"/>
          <w:b w:val="0"/>
          <w:bCs w:val="0"/>
          <w:color w:val="auto"/>
          <w:kern w:val="2"/>
          <w:sz w:val="24"/>
          <w:szCs w:val="24"/>
          <w:lang w:val="zh-TW" w:eastAsia="zh-TW"/>
        </w:rPr>
        <w:t>不用踏板。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第38、39小节是换了调的同样旋律,在这里出现了ppp、vaguely意思是要轻,声音要含糊些,所以手指不要太积极、用半踏板且踩得很浅,手指触键的感觉似断非断。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第40-46小节处,</w:t>
      </w:r>
      <w:r>
        <w:rPr>
          <w:rFonts w:hint="eastAsia" w:ascii="楷体" w:hAnsi="楷体" w:eastAsia="楷体" w:cs="楷体"/>
          <w:b w:val="0"/>
          <w:bCs w:val="0"/>
          <w:color w:val="auto"/>
          <w:kern w:val="2"/>
          <w:sz w:val="24"/>
          <w:szCs w:val="24"/>
          <w:lang w:val="zh-TW" w:eastAsia="zh-TW"/>
        </w:rPr>
        <w:t>左手的四分音符是主要的音</w:t>
      </w:r>
      <w:r>
        <w:rPr>
          <w:rFonts w:hint="eastAsia" w:ascii="楷体" w:hAnsi="楷体" w:eastAsia="楷体" w:cs="楷体"/>
          <w:b w:val="0"/>
          <w:bCs w:val="0"/>
          <w:color w:val="auto"/>
          <w:kern w:val="2"/>
          <w:sz w:val="24"/>
          <w:szCs w:val="24"/>
          <w:lang w:val="en-US" w:eastAsia="zh-CN"/>
        </w:rPr>
        <w:t>,应清晰、有力、但不砸键,用臂力去敲击琴键。旋律出现在右手的32分音符装饰音和八分音符的半拍和弦,这里要弹得轻巧、灵敏、雅致。右手的最高音“E”,要稍稍突出一点,但不要盖过主旋律。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ja-JP" w:eastAsia="ja-JP"/>
        </w:rPr>
        <w:t>滑奏部分</w:t>
      </w:r>
      <w:r>
        <w:rPr>
          <w:rFonts w:hint="eastAsia" w:ascii="楷体" w:hAnsi="楷体" w:eastAsia="楷体" w:cs="楷体"/>
          <w:b w:val="0"/>
          <w:bCs w:val="0"/>
          <w:color w:val="auto"/>
          <w:kern w:val="2"/>
          <w:sz w:val="24"/>
          <w:szCs w:val="24"/>
          <w:lang w:val="en-US" w:eastAsia="zh-CN"/>
        </w:rPr>
        <w:t>;</w:t>
      </w:r>
      <w:r>
        <w:rPr>
          <w:rFonts w:hint="eastAsia" w:ascii="楷体" w:hAnsi="楷体" w:eastAsia="楷体" w:cs="楷体"/>
          <w:b w:val="0"/>
          <w:bCs w:val="0"/>
          <w:color w:val="auto"/>
          <w:kern w:val="2"/>
          <w:sz w:val="24"/>
          <w:szCs w:val="24"/>
          <w:lang w:val="zh-TW" w:eastAsia="zh-TW"/>
        </w:rPr>
        <w:t>自上而下滑奏</w:t>
      </w:r>
      <w:r>
        <w:rPr>
          <w:rFonts w:hint="eastAsia" w:ascii="楷体" w:hAnsi="楷体" w:eastAsia="楷体" w:cs="楷体"/>
          <w:b w:val="0"/>
          <w:bCs w:val="0"/>
          <w:color w:val="auto"/>
          <w:kern w:val="2"/>
          <w:sz w:val="24"/>
          <w:szCs w:val="24"/>
          <w:lang w:val="en-US" w:eastAsia="zh-CN"/>
        </w:rPr>
        <w:t>,用左手靠拢的手指指背弹。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手指入键保持适当的深度,用力与速度都要均匀。诸手指不应夹紧,应有弹性地从一个往另一个键“跳动”,还要保持住指尖,</w:t>
      </w:r>
      <w:r>
        <w:rPr>
          <w:rFonts w:hint="eastAsia" w:ascii="楷体" w:hAnsi="楷体" w:eastAsia="楷体" w:cs="楷体"/>
          <w:b w:val="0"/>
          <w:bCs w:val="0"/>
          <w:color w:val="auto"/>
          <w:kern w:val="2"/>
          <w:sz w:val="24"/>
          <w:szCs w:val="24"/>
          <w:lang w:val="zh-TW" w:eastAsia="zh-TW"/>
        </w:rPr>
        <w:t>第三指指骨不要松弛</w:t>
      </w:r>
      <w:r>
        <w:rPr>
          <w:rFonts w:hint="eastAsia" w:ascii="楷体" w:hAnsi="楷体" w:eastAsia="楷体" w:cs="楷体"/>
          <w:b w:val="0"/>
          <w:bCs w:val="0"/>
          <w:color w:val="auto"/>
          <w:kern w:val="2"/>
          <w:sz w:val="24"/>
          <w:szCs w:val="24"/>
          <w:lang w:val="en-US" w:eastAsia="zh-CN"/>
        </w:rPr>
        <w:t>,借着手臂的压力,产生出自然的力感,再在键盘上加以自然的重量滑奏。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2" w:firstLineChars="200"/>
        <w:jc w:val="left"/>
        <w:textAlignment w:val="auto"/>
        <w:outlineLvl w:val="9"/>
        <w:rPr>
          <w:rFonts w:hint="eastAsia" w:ascii="楷体" w:hAnsi="楷体" w:eastAsia="楷体" w:cs="楷体"/>
          <w:b/>
          <w:bCs/>
          <w:color w:val="auto"/>
          <w:kern w:val="2"/>
          <w:sz w:val="24"/>
          <w:szCs w:val="24"/>
          <w:lang w:val="en-US" w:eastAsia="zh-CN"/>
        </w:rPr>
      </w:pPr>
      <w:r>
        <w:rPr>
          <w:rFonts w:hint="eastAsia" w:ascii="楷体" w:hAnsi="楷体" w:eastAsia="楷体" w:cs="楷体"/>
          <w:b/>
          <w:bCs/>
          <w:color w:val="auto"/>
          <w:kern w:val="2"/>
          <w:sz w:val="24"/>
          <w:szCs w:val="24"/>
          <w:lang w:val="en-US" w:eastAsia="zh-CN"/>
        </w:rPr>
        <w:t>托卡塔音型：老鼠的形象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托卡塔音型是将一个快速的技巧性音型或短句,不断重复扩展,密集音符的连续形成不间断的动力性。它要求极有弹性,永不停顿的向前发展。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第5-8、25-31、51-54小节要弱奏、轻巧而有韵律。弹奏时左臂要高些,脚抓住地,收腹,气息提起,上身移动才能弹得准确。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15-18、29-30、55-58、68-69小节的托卡塔音型要强奏,弹奏时手指与手掌相对固定,前臂和肘一起动、肩和腰的力量送到指尖,这样才能弹得结实有力、生气勃勃。双手交叉演奏时,手指关节动作应该小,手掌架好(即手腕的适当僵硬),不要软,</w:t>
      </w:r>
      <w:r>
        <w:rPr>
          <w:rFonts w:hint="eastAsia" w:ascii="楷体" w:hAnsi="楷体" w:eastAsia="楷体" w:cs="楷体"/>
          <w:b w:val="0"/>
          <w:bCs w:val="0"/>
          <w:color w:val="auto"/>
          <w:kern w:val="2"/>
          <w:sz w:val="24"/>
          <w:szCs w:val="24"/>
          <w:lang w:val="zh-TW" w:eastAsia="zh-TW"/>
        </w:rPr>
        <w:t>以免造成音不清晰感。第</w:t>
      </w:r>
      <w:r>
        <w:rPr>
          <w:rFonts w:hint="eastAsia" w:ascii="楷体" w:hAnsi="楷体" w:eastAsia="楷体" w:cs="楷体"/>
          <w:b w:val="0"/>
          <w:bCs w:val="0"/>
          <w:color w:val="auto"/>
          <w:kern w:val="2"/>
          <w:sz w:val="24"/>
          <w:szCs w:val="24"/>
          <w:lang w:val="en-US" w:eastAsia="zh-CN"/>
        </w:rPr>
        <w:t>19小节左手的小拇指要保持住低音,其它指进行跑动,所以手臂应尽量放松。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多次出现的托卡塔音型为难点。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为提速,避免演奏时不会太散和太笨重,可采用慢练。慢练时,尽量分手练。两种练习都可以加深对乐谱的记忆，强化对动作的控制贯通对音乐的处理，明确对音响的要求,使记忆产生动作的自动化和惯性化。慢练是解决一切的有力措施,也是快速弹奏的基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2" w:firstLineChars="200"/>
        <w:jc w:val="left"/>
        <w:textAlignment w:val="auto"/>
        <w:outlineLvl w:val="9"/>
        <w:rPr>
          <w:rFonts w:hint="eastAsia" w:ascii="楷体" w:hAnsi="楷体" w:eastAsia="楷体" w:cs="楷体"/>
          <w:b/>
          <w:bCs/>
          <w:color w:val="auto"/>
          <w:kern w:val="2"/>
          <w:sz w:val="24"/>
          <w:szCs w:val="24"/>
          <w:lang w:val="en-US" w:eastAsia="zh-CN"/>
        </w:rPr>
      </w:pPr>
      <w:r>
        <w:rPr>
          <w:rFonts w:hint="eastAsia" w:ascii="楷体" w:hAnsi="楷体" w:eastAsia="楷体" w:cs="楷体"/>
          <w:b/>
          <w:bCs/>
          <w:color w:val="auto"/>
          <w:kern w:val="2"/>
          <w:sz w:val="24"/>
          <w:szCs w:val="24"/>
          <w:lang w:val="ja-JP" w:eastAsia="ja-JP"/>
        </w:rPr>
        <w:t>和弦音型</w:t>
      </w:r>
      <w:r>
        <w:rPr>
          <w:rFonts w:hint="eastAsia" w:ascii="楷体" w:hAnsi="楷体" w:eastAsia="楷体" w:cs="楷体"/>
          <w:b/>
          <w:bCs/>
          <w:color w:val="auto"/>
          <w:kern w:val="2"/>
          <w:sz w:val="24"/>
          <w:szCs w:val="24"/>
          <w:lang w:val="ja-JP"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第2、9-12、36-37小节处的和弦要轻,弹奏时指肚触键面要大些,由前臂带动大臂,要有控制。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w:t>
      </w:r>
      <w:r>
        <w:rPr>
          <w:rFonts w:hint="eastAsia" w:ascii="楷体" w:hAnsi="楷体" w:eastAsia="楷体" w:cs="楷体"/>
          <w:b w:val="0"/>
          <w:bCs w:val="0"/>
          <w:color w:val="auto"/>
          <w:kern w:val="2"/>
          <w:sz w:val="24"/>
          <w:szCs w:val="24"/>
          <w:lang w:val="ru-RU" w:eastAsia="zh-CN"/>
        </w:rPr>
        <w:t>34</w:t>
      </w:r>
      <w:r>
        <w:rPr>
          <w:rFonts w:hint="eastAsia" w:ascii="楷体" w:hAnsi="楷体" w:eastAsia="楷体" w:cs="楷体"/>
          <w:b w:val="0"/>
          <w:bCs w:val="0"/>
          <w:color w:val="auto"/>
          <w:kern w:val="2"/>
          <w:sz w:val="24"/>
          <w:szCs w:val="24"/>
          <w:lang w:val="en-US" w:eastAsia="zh-CN"/>
        </w:rPr>
        <w:t>与35小节是比较强的和弦,要让声音充分振动。弹奏时,以前臂为主加上适当的重量,不要往下压。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第59-60、70-72小节处是该曲最强音量的和弦,要用臂带动并将人体上身的力量送到手上来弹奏。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在弹完第72小节的和弦时要换一次踏板,</w:t>
      </w:r>
      <w:r>
        <w:rPr>
          <w:rFonts w:hint="eastAsia" w:ascii="楷体" w:hAnsi="楷体" w:eastAsia="楷体" w:cs="楷体"/>
          <w:b w:val="0"/>
          <w:bCs w:val="0"/>
          <w:color w:val="auto"/>
          <w:kern w:val="2"/>
          <w:sz w:val="24"/>
          <w:szCs w:val="24"/>
          <w:lang w:val="zh-TW" w:eastAsia="zh-TW"/>
        </w:rPr>
        <w:t>以便留出</w:t>
      </w:r>
      <w:r>
        <w:rPr>
          <w:rFonts w:hint="eastAsia" w:ascii="楷体" w:hAnsi="楷体" w:eastAsia="楷体" w:cs="楷体"/>
          <w:b w:val="0"/>
          <w:bCs w:val="0"/>
          <w:color w:val="auto"/>
          <w:kern w:val="2"/>
          <w:sz w:val="24"/>
          <w:szCs w:val="24"/>
          <w:lang w:val="en-US" w:eastAsia="zh-CN"/>
        </w:rPr>
        <w:t>“D”长音,在其后要一直能听出这个“D”持续音。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第73-80小节处上方的和弦,要根据和声的不同随时换一半踏板,</w:t>
      </w:r>
      <w:r>
        <w:rPr>
          <w:rFonts w:hint="eastAsia" w:ascii="楷体" w:hAnsi="楷体" w:eastAsia="楷体" w:cs="楷体"/>
          <w:b w:val="0"/>
          <w:bCs w:val="0"/>
          <w:color w:val="auto"/>
          <w:kern w:val="2"/>
          <w:sz w:val="24"/>
          <w:szCs w:val="24"/>
          <w:lang w:val="zh-TW" w:eastAsia="zh-TW"/>
        </w:rPr>
        <w:t>以使</w:t>
      </w:r>
      <w:r>
        <w:rPr>
          <w:rFonts w:hint="eastAsia" w:ascii="楷体" w:hAnsi="楷体" w:eastAsia="楷体" w:cs="楷体"/>
          <w:b w:val="0"/>
          <w:bCs w:val="0"/>
          <w:color w:val="auto"/>
          <w:kern w:val="2"/>
          <w:sz w:val="24"/>
          <w:szCs w:val="24"/>
          <w:lang w:val="en-US" w:eastAsia="zh-CN"/>
        </w:rPr>
        <w:t>“D”音持续振动。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0" w:firstLineChars="200"/>
        <w:jc w:val="left"/>
        <w:textAlignment w:val="auto"/>
        <w:outlineLvl w:val="9"/>
        <w:rPr>
          <w:rFonts w:hint="eastAsia" w:ascii="楷体" w:hAnsi="楷体" w:eastAsia="楷体" w:cs="楷体"/>
          <w:b w:val="0"/>
          <w:bCs w:val="0"/>
          <w:color w:val="auto"/>
          <w:kern w:val="2"/>
          <w:sz w:val="24"/>
          <w:szCs w:val="24"/>
          <w:lang w:val="en-US" w:eastAsia="zh-CN"/>
        </w:rPr>
      </w:pPr>
      <w:r>
        <w:rPr>
          <w:rFonts w:hint="eastAsia" w:ascii="楷体" w:hAnsi="楷体" w:eastAsia="楷体" w:cs="楷体"/>
          <w:b w:val="0"/>
          <w:bCs w:val="0"/>
          <w:color w:val="auto"/>
          <w:kern w:val="2"/>
          <w:sz w:val="24"/>
          <w:szCs w:val="24"/>
          <w:lang w:val="en-US" w:eastAsia="zh-CN"/>
        </w:rPr>
        <w:t>乐曲结尾处的81-83小节和弦不用踏板、为了使声音不会显得干,要用手腕的运动令较弱的声音也能振动出来。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5、学生感受</w:t>
      </w:r>
      <w:r>
        <w:rPr>
          <w:rFonts w:hint="default" w:ascii="Arial" w:hAnsi="Arial" w:eastAsia="宋体" w:cs="Arial"/>
          <w:b w:val="0"/>
          <w:bCs w:val="0"/>
          <w:color w:val="auto"/>
          <w:kern w:val="2"/>
          <w:sz w:val="28"/>
          <w:szCs w:val="28"/>
          <w:lang w:val="en-US" w:eastAsia="zh-CN"/>
        </w:rPr>
        <w:t>→</w:t>
      </w:r>
      <w:r>
        <w:rPr>
          <w:rFonts w:hint="eastAsia" w:ascii="宋体" w:hAnsi="宋体" w:eastAsia="宋体" w:cs="宋体"/>
          <w:b w:val="0"/>
          <w:bCs w:val="0"/>
          <w:color w:val="auto"/>
          <w:kern w:val="2"/>
          <w:sz w:val="28"/>
          <w:szCs w:val="28"/>
          <w:lang w:val="en-US" w:eastAsia="zh-CN"/>
        </w:rPr>
        <w:t>体验</w:t>
      </w:r>
      <w:r>
        <w:rPr>
          <w:rFonts w:hint="default" w:ascii="Arial" w:hAnsi="Arial" w:eastAsia="宋体" w:cs="Arial"/>
          <w:b w:val="0"/>
          <w:bCs w:val="0"/>
          <w:color w:val="auto"/>
          <w:kern w:val="2"/>
          <w:sz w:val="28"/>
          <w:szCs w:val="28"/>
          <w:lang w:val="en-US" w:eastAsia="zh-CN"/>
        </w:rPr>
        <w:t>→</w:t>
      </w:r>
      <w:r>
        <w:rPr>
          <w:rFonts w:hint="eastAsia" w:ascii="Arial" w:hAnsi="Arial" w:eastAsia="宋体" w:cs="Arial"/>
          <w:b w:val="0"/>
          <w:bCs w:val="0"/>
          <w:color w:val="auto"/>
          <w:kern w:val="2"/>
          <w:sz w:val="28"/>
          <w:szCs w:val="28"/>
          <w:lang w:val="en-US" w:eastAsia="zh-CN"/>
        </w:rPr>
        <w:t>感悟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2" w:firstLineChars="200"/>
        <w:jc w:val="left"/>
        <w:textAlignment w:val="auto"/>
        <w:outlineLvl w:val="9"/>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三、课堂小结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1、对学生学习情况做评价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2、对学生课后练习提出要求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2" w:firstLineChars="200"/>
        <w:jc w:val="left"/>
        <w:textAlignment w:val="auto"/>
        <w:outlineLvl w:val="9"/>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PPT：</w:t>
      </w:r>
      <w:bookmarkStart w:id="0" w:name="_GoBack"/>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560" w:firstLineChars="200"/>
        <w:jc w:val="left"/>
        <w:textAlignment w:val="auto"/>
        <w:outlineLvl w:val="9"/>
        <w:rPr>
          <w:rFonts w:hint="default"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1、课题：猫和老鼠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color w:val="auto"/>
          <w:kern w:val="2"/>
          <w:sz w:val="28"/>
          <w:szCs w:val="28"/>
          <w:lang w:val="en-US" w:eastAsia="zh-CN"/>
        </w:rPr>
        <w:t>2、作曲家：</w:t>
      </w:r>
      <w:r>
        <w:rPr>
          <w:rFonts w:hint="eastAsia" w:ascii="宋体" w:hAnsi="宋体" w:eastAsia="宋体" w:cs="宋体"/>
          <w:b w:val="0"/>
          <w:bCs w:val="0"/>
          <w:color w:val="auto"/>
          <w:kern w:val="2"/>
          <w:sz w:val="28"/>
          <w:szCs w:val="28"/>
          <w:lang w:val="en-US" w:eastAsia="zh-CN"/>
        </w:rPr>
        <w:t>科普兰   美国现代音乐的倡导者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rPr>
      </w:pPr>
      <w:r>
        <w:rPr>
          <w:rFonts w:hint="eastAsia" w:ascii="宋体" w:hAnsi="宋体" w:eastAsia="宋体" w:cs="宋体"/>
          <w:b w:val="0"/>
          <w:bCs w:val="0"/>
          <w:color w:val="auto"/>
          <w:kern w:val="2"/>
          <w:sz w:val="28"/>
          <w:szCs w:val="28"/>
          <w:lang w:val="en-US" w:eastAsia="zh-CN"/>
        </w:rPr>
        <w:t>3、作品：</w:t>
      </w:r>
      <w:r>
        <w:rPr>
          <w:rFonts w:hint="eastAsia" w:ascii="宋体" w:hAnsi="宋体" w:eastAsia="宋体" w:cs="宋体"/>
          <w:color w:val="auto"/>
          <w:kern w:val="2"/>
          <w:sz w:val="28"/>
          <w:szCs w:val="28"/>
          <w:lang w:val="en-US"/>
        </w:rPr>
        <w:t>二十世纪音乐</w:t>
      </w:r>
      <w:r>
        <w:rPr>
          <w:rFonts w:hint="eastAsia" w:ascii="宋体" w:hAnsi="宋体" w:eastAsia="宋体" w:cs="宋体"/>
          <w:color w:val="auto"/>
          <w:kern w:val="2"/>
          <w:sz w:val="28"/>
          <w:szCs w:val="28"/>
          <w:lang w:val="en-US" w:eastAsia="zh-CN"/>
        </w:rPr>
        <w:t xml:space="preserve">作品  </w:t>
      </w:r>
      <w:r>
        <w:rPr>
          <w:rFonts w:hint="eastAsia" w:ascii="宋体" w:hAnsi="宋体" w:eastAsia="宋体" w:cs="宋体"/>
          <w:color w:val="auto"/>
          <w:kern w:val="2"/>
          <w:sz w:val="28"/>
          <w:szCs w:val="28"/>
          <w:lang w:val="en-US"/>
        </w:rPr>
        <w:t>谐谑曲体裁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4、曲式：三段体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color w:val="auto"/>
          <w:kern w:val="2"/>
          <w:sz w:val="28"/>
          <w:szCs w:val="28"/>
          <w:lang w:val="en-US" w:eastAsia="zh-CN"/>
        </w:rPr>
        <w:t>5、弹奏技法</w:t>
      </w:r>
      <w:r>
        <w:rPr>
          <w:rFonts w:hint="eastAsia" w:ascii="宋体" w:hAnsi="宋体" w:eastAsia="宋体" w:cs="宋体"/>
          <w:b w:val="0"/>
          <w:bCs w:val="0"/>
          <w:color w:val="auto"/>
          <w:kern w:val="2"/>
          <w:sz w:val="28"/>
          <w:szCs w:val="28"/>
          <w:lang w:val="en-US" w:eastAsia="zh-CN"/>
        </w:rPr>
        <w:t xml:space="preserve">： </w:t>
      </w:r>
      <w:r>
        <w:rPr>
          <w:rFonts w:hint="eastAsia" w:ascii="宋体" w:hAnsi="宋体" w:eastAsia="宋体" w:cs="宋体"/>
          <w:b w:val="0"/>
          <w:bCs w:val="0"/>
          <w:color w:val="auto"/>
          <w:kern w:val="2"/>
          <w:sz w:val="28"/>
          <w:szCs w:val="28"/>
          <w:lang w:val="ja-JP" w:eastAsia="ja-JP"/>
        </w:rPr>
        <w:t>旋律音型</w:t>
      </w:r>
      <w:r>
        <w:rPr>
          <w:rFonts w:hint="eastAsia" w:ascii="宋体" w:hAnsi="宋体" w:eastAsia="宋体" w:cs="宋体"/>
          <w:b w:val="0"/>
          <w:bCs w:val="0"/>
          <w:color w:val="auto"/>
          <w:kern w:val="2"/>
          <w:sz w:val="28"/>
          <w:szCs w:val="28"/>
          <w:lang w:val="ja-JP" w:eastAsia="zh-CN"/>
        </w:rPr>
        <w:t>——</w:t>
      </w:r>
      <w:r>
        <w:rPr>
          <w:rFonts w:hint="eastAsia" w:ascii="宋体" w:hAnsi="宋体" w:eastAsia="宋体" w:cs="宋体"/>
          <w:b w:val="0"/>
          <w:bCs w:val="0"/>
          <w:color w:val="auto"/>
          <w:kern w:val="2"/>
          <w:sz w:val="28"/>
          <w:szCs w:val="28"/>
          <w:lang w:val="en-US" w:eastAsia="zh-CN"/>
        </w:rPr>
        <w:t>猫的形象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2520" w:firstLineChars="900"/>
        <w:jc w:val="left"/>
        <w:textAlignment w:val="auto"/>
        <w:outlineLvl w:val="9"/>
        <w:rPr>
          <w:rFonts w:hint="eastAsia" w:ascii="宋体" w:hAnsi="宋体" w:eastAsia="宋体" w:cs="宋体"/>
          <w:b w:val="0"/>
          <w:bCs w:val="0"/>
          <w:color w:val="auto"/>
          <w:kern w:val="2"/>
          <w:sz w:val="28"/>
          <w:szCs w:val="28"/>
          <w:lang w:val="en-US" w:eastAsia="zh-CN"/>
        </w:rPr>
      </w:pPr>
      <w:r>
        <w:rPr>
          <w:rFonts w:hint="eastAsia" w:ascii="宋体" w:hAnsi="宋体" w:eastAsia="宋体" w:cs="宋体"/>
          <w:b w:val="0"/>
          <w:bCs w:val="0"/>
          <w:color w:val="auto"/>
          <w:kern w:val="2"/>
          <w:sz w:val="28"/>
          <w:szCs w:val="28"/>
          <w:lang w:val="en-US" w:eastAsia="zh-CN"/>
        </w:rPr>
        <w:t>托卡塔音型——老鼠的形象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right="0" w:rightChars="0" w:firstLine="2520" w:firstLineChars="900"/>
        <w:jc w:val="left"/>
        <w:textAlignment w:val="auto"/>
        <w:outlineLvl w:val="9"/>
        <w:rPr>
          <w:rFonts w:hint="eastAsia" w:ascii="楷体" w:hAnsi="楷体" w:eastAsia="宋体" w:cs="楷体"/>
          <w:b/>
          <w:bCs/>
          <w:color w:val="auto"/>
          <w:kern w:val="2"/>
          <w:sz w:val="24"/>
          <w:szCs w:val="24"/>
          <w:lang w:val="en-US" w:eastAsia="zh-CN"/>
        </w:rPr>
      </w:pPr>
      <w:r>
        <w:rPr>
          <w:rFonts w:hint="eastAsia" w:ascii="宋体" w:hAnsi="宋体" w:eastAsia="宋体" w:cs="宋体"/>
          <w:b w:val="0"/>
          <w:bCs w:val="0"/>
          <w:color w:val="auto"/>
          <w:kern w:val="2"/>
          <w:sz w:val="28"/>
          <w:szCs w:val="28"/>
          <w:lang w:val="ja-JP" w:eastAsia="ja-JP"/>
        </w:rPr>
        <w:t>和弦音型</w:t>
      </w:r>
      <w:r>
        <w:rPr>
          <w:rFonts w:hint="eastAsia" w:ascii="宋体" w:hAnsi="宋体" w:eastAsia="宋体" w:cs="宋体"/>
          <w:b w:val="0"/>
          <w:bCs w:val="0"/>
          <w:color w:val="auto"/>
          <w:kern w:val="2"/>
          <w:sz w:val="28"/>
          <w:szCs w:val="28"/>
          <w:lang w:val="ja-JP"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482" w:firstLineChars="200"/>
        <w:jc w:val="left"/>
        <w:textAlignment w:val="auto"/>
        <w:outlineLvl w:val="9"/>
        <w:rPr>
          <w:rFonts w:hint="eastAsia" w:ascii="楷体" w:hAnsi="楷体" w:eastAsia="楷体" w:cs="楷体"/>
          <w:b/>
          <w:bCs/>
          <w:color w:val="auto"/>
          <w:kern w:val="2"/>
          <w:sz w:val="24"/>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600" w:lineRule="exact"/>
        <w:ind w:left="0"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rPr>
      </w:pPr>
    </w:p>
    <w:sectPr>
      <w:pgSz w:w="11850" w:h="16783"/>
      <w:pgMar w:top="1440" w:right="1080" w:bottom="1440" w:left="1080"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408E"/>
    <w:multiLevelType w:val="singleLevel"/>
    <w:tmpl w:val="1B414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22"/>
    <w:rsid w:val="002F03FC"/>
    <w:rsid w:val="00B76860"/>
    <w:rsid w:val="00B97A3F"/>
    <w:rsid w:val="00C80022"/>
    <w:rsid w:val="00D35377"/>
    <w:rsid w:val="11C42A8D"/>
    <w:rsid w:val="133F31B5"/>
    <w:rsid w:val="174978BD"/>
    <w:rsid w:val="5EFD2CB3"/>
    <w:rsid w:val="6604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color w:val="000000"/>
      <w:sz w:val="22"/>
      <w:szCs w:val="22"/>
      <w:lang w:val="zh-CN"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uiPriority w:val="0"/>
    <w:rPr>
      <w:u w:val="single"/>
    </w:rPr>
  </w:style>
  <w:style w:type="table" w:customStyle="1" w:styleId="7">
    <w:name w:val="Table Normal"/>
    <w:qFormat/>
    <w:uiPriority w:val="0"/>
    <w:tblPr>
      <w:tblLayout w:type="fixed"/>
      <w:tblCellMar>
        <w:top w:w="0" w:type="dxa"/>
        <w:left w:w="0" w:type="dxa"/>
        <w:bottom w:w="0" w:type="dxa"/>
        <w:right w:w="0" w:type="dxa"/>
      </w:tblCellMar>
    </w:tblPr>
  </w:style>
  <w:style w:type="character" w:customStyle="1" w:styleId="8">
    <w:name w:val="页眉 Char"/>
    <w:basedOn w:val="4"/>
    <w:link w:val="3"/>
    <w:semiHidden/>
    <w:qFormat/>
    <w:uiPriority w:val="99"/>
    <w:rPr>
      <w:rFonts w:ascii="Arial Unicode MS" w:hAnsi="Arial Unicode MS" w:eastAsia="Helvetica Neue" w:cs="Arial Unicode MS"/>
      <w:color w:val="000000"/>
      <w:sz w:val="18"/>
      <w:szCs w:val="18"/>
      <w:lang w:val="zh-CN"/>
    </w:rPr>
  </w:style>
  <w:style w:type="character" w:customStyle="1" w:styleId="9">
    <w:name w:val="页脚 Char"/>
    <w:basedOn w:val="4"/>
    <w:link w:val="2"/>
    <w:semiHidden/>
    <w:qFormat/>
    <w:uiPriority w:val="99"/>
    <w:rPr>
      <w:rFonts w:ascii="Arial Unicode MS" w:hAnsi="Arial Unicode MS" w:eastAsia="Helvetica Neue" w:cs="Arial Unicode MS"/>
      <w:color w:val="00000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356</Words>
  <Characters>2031</Characters>
  <Lines>16</Lines>
  <Paragraphs>4</Paragraphs>
  <TotalTime>1</TotalTime>
  <ScaleCrop>false</ScaleCrop>
  <LinksUpToDate>false</LinksUpToDate>
  <CharactersWithSpaces>2383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2018-11-12T02:43:00Z</dcterms:created>
  <dc:creator>Administrator</dc:creator>
  <cp:lastModifiedBy>Administrator</cp:lastModifiedBy>
  <dcterms:modified xsi:type="dcterms:W3CDTF">2018-11-16T02:40:01Z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